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ED51CA"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2EFE5F25" w:rsidR="00CD36CF" w:rsidRDefault="00ED51CA"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BD4147">
        <w:t xml:space="preserve"> 396</w:t>
      </w:r>
    </w:p>
    <w:p w14:paraId="7690D66A" w14:textId="7134079E"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396F60">
            <w:t>Senator</w:t>
          </w:r>
          <w:r w:rsidR="00A91A18">
            <w:t>s Azinger, Caputo, Grady, Karnes, Lindsay, Maynard, Phillips, Romano, Smith, Stover, Weld, Woodrum, and</w:t>
          </w:r>
          <w:r w:rsidR="00396F60">
            <w:t xml:space="preserve"> Trump</w:t>
          </w:r>
        </w:sdtContent>
      </w:sdt>
    </w:p>
    <w:p w14:paraId="2D7E9B04" w14:textId="7B3AD3B5"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396F60">
            <w:t>the Judiciary</w:t>
          </w:r>
        </w:sdtContent>
      </w:sdt>
      <w:r w:rsidR="00E379D8">
        <w:t xml:space="preserve">; </w:t>
      </w:r>
      <w:r w:rsidR="00ED51CA">
        <w:t>r</w:t>
      </w:r>
      <w:r w:rsidR="00E379D8">
        <w:t xml:space="preserve">eported on </w:t>
      </w:r>
      <w:sdt>
        <w:sdtPr>
          <w:id w:val="-566653316"/>
          <w:placeholder>
            <w:docPart w:val="BA8DE9CC9D1E448695B73576D8B117A1"/>
          </w:placeholder>
          <w:text/>
        </w:sdtPr>
        <w:sdtEndPr/>
        <w:sdtContent>
          <w:r w:rsidR="00396F60">
            <w:t xml:space="preserve">February </w:t>
          </w:r>
          <w:r w:rsidR="00BD4147">
            <w:t>22</w:t>
          </w:r>
          <w:r w:rsidR="00396F60">
            <w:t>,</w:t>
          </w:r>
          <w:r w:rsidR="00970A3E">
            <w:t xml:space="preserve"> </w:t>
          </w:r>
          <w:r w:rsidR="00396F60">
            <w:t>2021</w:t>
          </w:r>
        </w:sdtContent>
      </w:sdt>
      <w:r>
        <w:t>]</w:t>
      </w:r>
    </w:p>
    <w:p w14:paraId="6D0DC1B1" w14:textId="3B8A18CB" w:rsidR="00303684" w:rsidRDefault="0000526A" w:rsidP="00F35C12">
      <w:pPr>
        <w:pStyle w:val="TitleSection"/>
      </w:pPr>
      <w:r>
        <w:lastRenderedPageBreak/>
        <w:t>A BILL</w:t>
      </w:r>
      <w:r w:rsidR="00396F60">
        <w:t xml:space="preserve"> </w:t>
      </w:r>
      <w:r w:rsidR="00396F60" w:rsidRPr="00396F60">
        <w:t xml:space="preserve">to amend </w:t>
      </w:r>
      <w:r w:rsidR="00BD4147">
        <w:t xml:space="preserve">and reenact </w:t>
      </w:r>
      <w:r w:rsidR="00BD4147" w:rsidRPr="00396F60">
        <w:t>§</w:t>
      </w:r>
      <w:r w:rsidR="00BD4147">
        <w:t xml:space="preserve">29-12A-5 of </w:t>
      </w:r>
      <w:r w:rsidR="00396F60" w:rsidRPr="00396F60">
        <w:t>the Code of West Virginia, 1931, as amended, relating to providing limitations on nuisance actions against fire department or emergency medical services fixed sirens.</w:t>
      </w:r>
    </w:p>
    <w:p w14:paraId="43CC89F4" w14:textId="317280D3" w:rsidR="00BD4147" w:rsidRDefault="00303684" w:rsidP="00F35C12">
      <w:pPr>
        <w:pStyle w:val="EnactingClause"/>
        <w:sectPr w:rsidR="00BD414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DD9F0F4" w14:textId="77777777" w:rsidR="00BD4147" w:rsidRDefault="00BD4147" w:rsidP="00BD4147">
      <w:pPr>
        <w:pStyle w:val="ArticleHeading"/>
      </w:pPr>
      <w:r>
        <w:t>ARTICLE 12A. GOVERNMENTAL TORT CLAIMS AND INSURANCE REFORM ACT.</w:t>
      </w:r>
    </w:p>
    <w:p w14:paraId="18D8DB68" w14:textId="1A677400" w:rsidR="00396F60" w:rsidRPr="00396F60" w:rsidRDefault="00396F60" w:rsidP="00396F60">
      <w:pPr>
        <w:widowControl w:val="0"/>
        <w:suppressLineNumbers/>
        <w:ind w:left="720" w:hanging="720"/>
        <w:jc w:val="both"/>
        <w:outlineLvl w:val="3"/>
        <w:rPr>
          <w:rFonts w:eastAsia="Calibri" w:cs="Times New Roman"/>
          <w:b/>
          <w:color w:val="000000"/>
        </w:rPr>
      </w:pPr>
      <w:r w:rsidRPr="00396F60">
        <w:rPr>
          <w:rFonts w:eastAsia="Calibri" w:cs="Times New Roman"/>
          <w:b/>
          <w:color w:val="000000"/>
        </w:rPr>
        <w:t xml:space="preserve">§29-12A-5. Immunities from liability. </w:t>
      </w:r>
    </w:p>
    <w:p w14:paraId="5265D9C1" w14:textId="184EEE08"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(a) A political subdivision is immune from liability</w:t>
      </w:r>
      <w:r>
        <w:rPr>
          <w:rFonts w:eastAsia="Calibri" w:cs="Times New Roman"/>
          <w:color w:val="000000"/>
          <w:u w:val="single"/>
        </w:rPr>
        <w:t>, including nuisance claims,</w:t>
      </w:r>
      <w:r w:rsidRPr="00396F60">
        <w:rPr>
          <w:rFonts w:eastAsia="Calibri" w:cs="Times New Roman"/>
          <w:color w:val="000000"/>
        </w:rPr>
        <w:t xml:space="preserve"> if a loss or claim results from:</w:t>
      </w:r>
    </w:p>
    <w:p w14:paraId="285FAB10"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 Legislative or quasi-legislative functions;</w:t>
      </w:r>
    </w:p>
    <w:p w14:paraId="79325881" w14:textId="58559F93"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(2) Judicial, quasi-judicial</w:t>
      </w:r>
      <w:r w:rsidR="00970A3E">
        <w:rPr>
          <w:rFonts w:eastAsia="Calibri" w:cs="Times New Roman"/>
          <w:color w:val="000000"/>
        </w:rPr>
        <w:t>,</w:t>
      </w:r>
      <w:r w:rsidRPr="00396F60">
        <w:rPr>
          <w:rFonts w:eastAsia="Calibri" w:cs="Times New Roman"/>
          <w:color w:val="000000"/>
        </w:rPr>
        <w:t xml:space="preserve"> or prosecutorial functions;</w:t>
      </w:r>
    </w:p>
    <w:p w14:paraId="1B7A48F2"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(3) Execution or enforcement of the lawful orders of any court;</w:t>
      </w:r>
    </w:p>
    <w:p w14:paraId="3D4D3DF6" w14:textId="23C41C08"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(4) Adoption or failure to adopt a law, including, but not limited to, any statute, charter provision, ordinance, resolution, rule, regulation</w:t>
      </w:r>
      <w:r w:rsidR="00970A3E">
        <w:rPr>
          <w:rFonts w:eastAsia="Calibri" w:cs="Times New Roman"/>
          <w:color w:val="000000"/>
        </w:rPr>
        <w:t>,</w:t>
      </w:r>
      <w:r w:rsidRPr="00396F60">
        <w:rPr>
          <w:rFonts w:eastAsia="Calibri" w:cs="Times New Roman"/>
          <w:color w:val="000000"/>
        </w:rPr>
        <w:t xml:space="preserve"> or written policy;</w:t>
      </w:r>
    </w:p>
    <w:p w14:paraId="574EDC3C" w14:textId="3DD7DD2F"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(5) Civil disobedience, riot, insurrection</w:t>
      </w:r>
      <w:r w:rsidR="00BD4147">
        <w:rPr>
          <w:rFonts w:eastAsia="Calibri" w:cs="Times New Roman"/>
          <w:color w:val="000000"/>
        </w:rPr>
        <w:t>,</w:t>
      </w:r>
      <w:r w:rsidRPr="00396F60">
        <w:rPr>
          <w:rFonts w:eastAsia="Calibri" w:cs="Times New Roman"/>
          <w:color w:val="000000"/>
        </w:rPr>
        <w:t xml:space="preserve"> or rebellion</w:t>
      </w:r>
      <w:r w:rsidR="00970A3E">
        <w:rPr>
          <w:rFonts w:eastAsia="Calibri" w:cs="Times New Roman"/>
          <w:color w:val="000000"/>
        </w:rPr>
        <w:t>,</w:t>
      </w:r>
      <w:r w:rsidRPr="00396F60">
        <w:rPr>
          <w:rFonts w:eastAsia="Calibri" w:cs="Times New Roman"/>
          <w:color w:val="000000"/>
        </w:rPr>
        <w:t xml:space="preserve"> or the failure to provide, or the method of providing, police, law enforcement</w:t>
      </w:r>
      <w:r w:rsidR="00970A3E">
        <w:rPr>
          <w:rFonts w:eastAsia="Calibri" w:cs="Times New Roman"/>
          <w:color w:val="000000"/>
        </w:rPr>
        <w:t>,</w:t>
      </w:r>
      <w:r w:rsidRPr="00396F60">
        <w:rPr>
          <w:rFonts w:eastAsia="Calibri" w:cs="Times New Roman"/>
          <w:color w:val="000000"/>
        </w:rPr>
        <w:t xml:space="preserve"> or fire protection</w:t>
      </w:r>
      <w:r w:rsidRPr="00396F60">
        <w:rPr>
          <w:rFonts w:eastAsia="Calibri" w:cs="Times New Roman"/>
          <w:color w:val="000000"/>
          <w:u w:val="single"/>
        </w:rPr>
        <w:t xml:space="preserve">, </w:t>
      </w:r>
      <w:r w:rsidR="0021641F">
        <w:rPr>
          <w:u w:val="single"/>
        </w:rPr>
        <w:t xml:space="preserve">including, but not limited to, </w:t>
      </w:r>
      <w:r w:rsidRPr="00396F60">
        <w:rPr>
          <w:u w:val="single"/>
        </w:rPr>
        <w:t>the use of fixed sirens for purposes of fire protection</w:t>
      </w:r>
      <w:r w:rsidRPr="00396F60">
        <w:rPr>
          <w:rFonts w:eastAsia="Calibri" w:cs="Times New Roman"/>
          <w:color w:val="000000"/>
          <w:u w:val="single"/>
        </w:rPr>
        <w:t xml:space="preserve"> or emergency </w:t>
      </w:r>
      <w:r>
        <w:rPr>
          <w:rFonts w:eastAsia="Calibri" w:cs="Times New Roman"/>
          <w:color w:val="000000"/>
          <w:u w:val="single"/>
        </w:rPr>
        <w:t xml:space="preserve">medical </w:t>
      </w:r>
      <w:r w:rsidRPr="00396F60">
        <w:rPr>
          <w:rFonts w:eastAsia="Calibri" w:cs="Times New Roman"/>
          <w:color w:val="000000"/>
          <w:u w:val="single"/>
        </w:rPr>
        <w:t>services</w:t>
      </w:r>
      <w:r w:rsidRPr="00396F60">
        <w:rPr>
          <w:rFonts w:eastAsia="Calibri" w:cs="Times New Roman"/>
          <w:color w:val="000000"/>
        </w:rPr>
        <w:t>;</w:t>
      </w:r>
    </w:p>
    <w:p w14:paraId="0763C9C9"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(6) Snow or ice conditions or temporary or natural conditions on any public way or other public place due to weather conditions, unless the condition is affirmatively caused by the negligent act of a political subdivision;</w:t>
      </w:r>
    </w:p>
    <w:p w14:paraId="1A40CB49"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(7) Natural conditions of unimproved property of the political subdivision;</w:t>
      </w:r>
    </w:p>
    <w:p w14:paraId="42C369E4" w14:textId="72D8B5E5"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(8) Assessment or collection of taxes lawfully imposed or special assessments, license or registration fees</w:t>
      </w:r>
      <w:r w:rsidR="00BD4147">
        <w:rPr>
          <w:rFonts w:eastAsia="Calibri" w:cs="Times New Roman"/>
          <w:color w:val="000000"/>
        </w:rPr>
        <w:t>,</w:t>
      </w:r>
      <w:r w:rsidRPr="00396F60">
        <w:rPr>
          <w:rFonts w:eastAsia="Calibri" w:cs="Times New Roman"/>
          <w:color w:val="000000"/>
        </w:rPr>
        <w:t xml:space="preserve"> or other fees or charges imposed by law;</w:t>
      </w:r>
    </w:p>
    <w:p w14:paraId="5DC21669" w14:textId="69AE4140"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(9) Licensing powers or functions including, but not limited to, the issuance, denial, suspension</w:t>
      </w:r>
      <w:r w:rsidR="00970A3E">
        <w:rPr>
          <w:rFonts w:eastAsia="Calibri" w:cs="Times New Roman"/>
          <w:color w:val="000000"/>
        </w:rPr>
        <w:t>,</w:t>
      </w:r>
      <w:r w:rsidRPr="00396F60">
        <w:rPr>
          <w:rFonts w:eastAsia="Calibri" w:cs="Times New Roman"/>
          <w:color w:val="000000"/>
        </w:rPr>
        <w:t xml:space="preserve"> or revocation of or failure or refusal to issue, deny, suspend</w:t>
      </w:r>
      <w:r w:rsidR="00BD4147">
        <w:rPr>
          <w:rFonts w:eastAsia="Calibri" w:cs="Times New Roman"/>
          <w:color w:val="000000"/>
        </w:rPr>
        <w:t>,</w:t>
      </w:r>
      <w:r w:rsidRPr="00396F60">
        <w:rPr>
          <w:rFonts w:eastAsia="Calibri" w:cs="Times New Roman"/>
          <w:color w:val="000000"/>
        </w:rPr>
        <w:t xml:space="preserve"> or revoke any permit, license, certificate, approval, order</w:t>
      </w:r>
      <w:r w:rsidR="00970A3E">
        <w:rPr>
          <w:rFonts w:eastAsia="Calibri" w:cs="Times New Roman"/>
          <w:color w:val="000000"/>
        </w:rPr>
        <w:t>,</w:t>
      </w:r>
      <w:r w:rsidRPr="00396F60">
        <w:rPr>
          <w:rFonts w:eastAsia="Calibri" w:cs="Times New Roman"/>
          <w:color w:val="000000"/>
        </w:rPr>
        <w:t xml:space="preserve"> or similar authority;</w:t>
      </w:r>
    </w:p>
    <w:p w14:paraId="79E29807"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(10) Inspection powers or functions, including failure to make an inspection, or making an inadequate inspection, of any property, real or personal, to determine whether the property complies with or violates any law or contains a hazard to health or safety;</w:t>
      </w:r>
    </w:p>
    <w:p w14:paraId="04EF353D" w14:textId="0906A581"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(11) Any claim covered by any workers</w:t>
      </w:r>
      <w:r w:rsidR="00BD4147">
        <w:rPr>
          <w:rFonts w:eastAsia="Calibri" w:cs="Times New Roman"/>
          <w:color w:val="000000"/>
        </w:rPr>
        <w:t>’</w:t>
      </w:r>
      <w:r w:rsidRPr="00396F60">
        <w:rPr>
          <w:rFonts w:eastAsia="Calibri" w:cs="Times New Roman"/>
          <w:color w:val="000000"/>
        </w:rPr>
        <w:t xml:space="preserve"> compensation law or any employers</w:t>
      </w:r>
      <w:r w:rsidR="00BD4147">
        <w:rPr>
          <w:rFonts w:eastAsia="Calibri" w:cs="Times New Roman"/>
          <w:color w:val="000000"/>
        </w:rPr>
        <w:t>’</w:t>
      </w:r>
      <w:r w:rsidRPr="00396F60">
        <w:rPr>
          <w:rFonts w:eastAsia="Calibri" w:cs="Times New Roman"/>
          <w:color w:val="000000"/>
        </w:rPr>
        <w:t xml:space="preserve"> liability law;</w:t>
      </w:r>
    </w:p>
    <w:p w14:paraId="67DA1FD4"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(12) Misrepresentation, if unintentional;</w:t>
      </w:r>
    </w:p>
    <w:p w14:paraId="3603EA79"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(13) Any court-ordered or administratively approved work release or treatment or rehabilitation program;</w:t>
      </w:r>
    </w:p>
    <w:p w14:paraId="4F46F15B" w14:textId="32011245"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(14) Provision, equipping, lawful operation</w:t>
      </w:r>
      <w:r w:rsidR="00BD4147">
        <w:rPr>
          <w:rFonts w:eastAsia="Calibri" w:cs="Times New Roman"/>
          <w:color w:val="000000"/>
        </w:rPr>
        <w:t>,</w:t>
      </w:r>
      <w:r w:rsidRPr="00396F60">
        <w:rPr>
          <w:rFonts w:eastAsia="Calibri" w:cs="Times New Roman"/>
          <w:color w:val="000000"/>
        </w:rPr>
        <w:t xml:space="preserve"> or maintenance of any prison, jail</w:t>
      </w:r>
      <w:r w:rsidR="00BD4147">
        <w:rPr>
          <w:rFonts w:eastAsia="Calibri" w:cs="Times New Roman"/>
          <w:color w:val="000000"/>
        </w:rPr>
        <w:t>,</w:t>
      </w:r>
      <w:r w:rsidRPr="00396F60">
        <w:rPr>
          <w:rFonts w:eastAsia="Calibri" w:cs="Times New Roman"/>
          <w:color w:val="000000"/>
        </w:rPr>
        <w:t xml:space="preserve"> or correctional facility, or injuries resulting from the parole or escape of a prisoner;</w:t>
      </w:r>
    </w:p>
    <w:p w14:paraId="6FA6223F"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(15) Any claim or action based on the theory of manufacturer's products liability or breach of warranty or merchantability or fitness for a specific purpose, either expressed or implied;</w:t>
      </w:r>
    </w:p>
    <w:p w14:paraId="537CC432"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(16) The operation of dumps, sanitary landfills, and facilities where conducted directly by a political subdivision; or</w:t>
      </w:r>
    </w:p>
    <w:p w14:paraId="747F8EFF"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(17) The issuance of revenue bonds or the refusal to issue revenue bonds.</w:t>
      </w:r>
    </w:p>
    <w:p w14:paraId="5C9DCEDC" w14:textId="79123180"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(b) An employee of a political subdivision is immune from liability unless one of the following applies</w:t>
      </w:r>
      <w:r w:rsidR="00BD4147">
        <w:rPr>
          <w:rFonts w:eastAsia="Calibri" w:cs="Times New Roman"/>
          <w:color w:val="000000"/>
        </w:rPr>
        <w:t>:</w:t>
      </w:r>
    </w:p>
    <w:p w14:paraId="2D15C270"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(1) His or her acts or omissions were manifestly outside the scope of employment or official responsibilities;</w:t>
      </w:r>
    </w:p>
    <w:p w14:paraId="36D10779"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(2) His or her acts or omissions were with malicious purpose, in bad faith, or in a wanton or reckless manner; or</w:t>
      </w:r>
    </w:p>
    <w:p w14:paraId="0C187D0F" w14:textId="77777777" w:rsidR="00396F60" w:rsidRPr="00396F60" w:rsidRDefault="00396F60" w:rsidP="00396F60">
      <w:pPr>
        <w:widowControl w:val="0"/>
        <w:ind w:firstLine="720"/>
        <w:jc w:val="both"/>
        <w:rPr>
          <w:rFonts w:eastAsia="Calibri" w:cs="Times New Roman"/>
          <w:color w:val="000000"/>
        </w:rPr>
      </w:pPr>
      <w:r w:rsidRPr="00396F60">
        <w:rPr>
          <w:rFonts w:eastAsia="Calibri" w:cs="Times New Roman"/>
          <w:color w:val="000000"/>
        </w:rPr>
        <w:t>(3) Liability is expressly imposed upon the employee by a provision of this code.</w:t>
      </w:r>
    </w:p>
    <w:p w14:paraId="22826298" w14:textId="77777777" w:rsidR="00396F60" w:rsidRPr="00396F60" w:rsidRDefault="00396F60" w:rsidP="00396F60">
      <w:pPr>
        <w:widowControl w:val="0"/>
        <w:ind w:firstLine="720"/>
        <w:jc w:val="both"/>
        <w:rPr>
          <w:rFonts w:eastAsia="Calibri" w:cs="Times New Roman"/>
          <w:color w:val="000000"/>
        </w:rPr>
        <w:sectPr w:rsidR="00396F60" w:rsidRPr="00396F60" w:rsidSect="006049F7">
          <w:type w:val="continuous"/>
          <w:pgSz w:w="12240" w:h="15840"/>
          <w:pgMar w:top="1440" w:right="1440" w:bottom="1440" w:left="1440" w:header="1440" w:footer="1440" w:gutter="0"/>
          <w:lnNumType w:countBy="1" w:restart="newSection"/>
          <w:cols w:space="720"/>
          <w:noEndnote/>
          <w:docGrid w:linePitch="326"/>
        </w:sectPr>
      </w:pPr>
      <w:r w:rsidRPr="00396F60">
        <w:rPr>
          <w:rFonts w:eastAsia="Calibri" w:cs="Times New Roman"/>
          <w:color w:val="000000"/>
        </w:rPr>
        <w:t>(c) The immunity conferred upon an employee by subsection (b) of this section does not affect or limit any liability of a political subdivision for an act or omission of the employee.</w:t>
      </w:r>
    </w:p>
    <w:p w14:paraId="699A9F12" w14:textId="2DB61CEF" w:rsidR="006865E9" w:rsidRPr="00303684" w:rsidRDefault="006865E9" w:rsidP="00BD4147">
      <w:pPr>
        <w:pStyle w:val="Note"/>
        <w:ind w:left="0"/>
      </w:pP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ED51CA">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0967DF0C" w:rsidR="00E831B3" w:rsidRDefault="00BD4147" w:rsidP="00F35C12">
    <w:pPr>
      <w:pStyle w:val="HeaderStyle"/>
    </w:pPr>
    <w:r>
      <w:t>Org SB 396</w:t>
    </w:r>
  </w:p>
  <w:p w14:paraId="479CCDD4" w14:textId="77777777" w:rsidR="00970A3E" w:rsidRPr="00F35C12" w:rsidRDefault="00970A3E" w:rsidP="00F35C12">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D459E"/>
    <w:rsid w:val="0021641F"/>
    <w:rsid w:val="0027011C"/>
    <w:rsid w:val="00274200"/>
    <w:rsid w:val="00275740"/>
    <w:rsid w:val="002A0269"/>
    <w:rsid w:val="00303684"/>
    <w:rsid w:val="003143F5"/>
    <w:rsid w:val="00314854"/>
    <w:rsid w:val="00396F60"/>
    <w:rsid w:val="003C51CD"/>
    <w:rsid w:val="004247A2"/>
    <w:rsid w:val="00470D6E"/>
    <w:rsid w:val="004B2795"/>
    <w:rsid w:val="004C13DD"/>
    <w:rsid w:val="004E3441"/>
    <w:rsid w:val="00551C13"/>
    <w:rsid w:val="005A5366"/>
    <w:rsid w:val="00637E73"/>
    <w:rsid w:val="006865E9"/>
    <w:rsid w:val="00691F3E"/>
    <w:rsid w:val="00694BFB"/>
    <w:rsid w:val="006A106B"/>
    <w:rsid w:val="006C523D"/>
    <w:rsid w:val="006D4036"/>
    <w:rsid w:val="00704CB3"/>
    <w:rsid w:val="007C2B4B"/>
    <w:rsid w:val="007E02CF"/>
    <w:rsid w:val="007F1CF5"/>
    <w:rsid w:val="00822DB0"/>
    <w:rsid w:val="00834EDE"/>
    <w:rsid w:val="008736AA"/>
    <w:rsid w:val="008D275D"/>
    <w:rsid w:val="00970A3E"/>
    <w:rsid w:val="00974F15"/>
    <w:rsid w:val="00980327"/>
    <w:rsid w:val="009F1067"/>
    <w:rsid w:val="00A31E01"/>
    <w:rsid w:val="00A527AD"/>
    <w:rsid w:val="00A718CF"/>
    <w:rsid w:val="00A760BE"/>
    <w:rsid w:val="00A91A18"/>
    <w:rsid w:val="00AE44D3"/>
    <w:rsid w:val="00AE48A0"/>
    <w:rsid w:val="00AE61BE"/>
    <w:rsid w:val="00B16F25"/>
    <w:rsid w:val="00B24422"/>
    <w:rsid w:val="00B658B6"/>
    <w:rsid w:val="00B80C20"/>
    <w:rsid w:val="00B844FE"/>
    <w:rsid w:val="00BC3B1B"/>
    <w:rsid w:val="00BC562B"/>
    <w:rsid w:val="00BD4147"/>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D51CA"/>
    <w:rsid w:val="00EE70CB"/>
    <w:rsid w:val="00EF4D1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9A2AC"/>
  <w15:chartTrackingRefBased/>
  <w15:docId w15:val="{AB1EE527-3138-4CA4-B3C4-FEC1742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8B4E4E"/>
    <w:rsid w:val="00A56516"/>
    <w:rsid w:val="00AB50EF"/>
    <w:rsid w:val="00EA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2021-02-22T13:31:00Z</cp:lastPrinted>
  <dcterms:created xsi:type="dcterms:W3CDTF">2021-02-19T19:55:00Z</dcterms:created>
  <dcterms:modified xsi:type="dcterms:W3CDTF">2021-02-22T13:31:00Z</dcterms:modified>
</cp:coreProperties>
</file>